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BB" w:rsidRDefault="006A24BB">
      <w:pPr>
        <w:spacing w:line="1" w:lineRule="exact"/>
      </w:pPr>
    </w:p>
    <w:p w:rsidR="006A24BB" w:rsidRDefault="00393BC4" w:rsidP="00393BC4">
      <w:pPr>
        <w:pStyle w:val="20"/>
        <w:spacing w:after="0"/>
        <w:ind w:left="1620"/>
        <w:rPr>
          <w:sz w:val="22"/>
          <w:szCs w:val="22"/>
        </w:rPr>
      </w:pPr>
      <w:r>
        <w:t xml:space="preserve">                                        </w:t>
      </w:r>
      <w:bookmarkStart w:id="0" w:name="_GoBack"/>
      <w:bookmarkEnd w:id="0"/>
    </w:p>
    <w:p w:rsidR="006A24BB" w:rsidRDefault="00622769">
      <w:pPr>
        <w:pStyle w:val="1"/>
        <w:spacing w:after="0"/>
        <w:ind w:firstLine="600"/>
        <w:jc w:val="both"/>
      </w:pPr>
      <w:r>
        <w:t>В</w:t>
      </w:r>
      <w:r>
        <w:t xml:space="preserve">о исполнение пункта 57 Плана мероприятий по реализации Стратегии комплексной безопасности детей в Российской Федерации на период до 2030 года, утвержденного распоряжением Правительства Российской Федерации от 17 ноября 2023 г. № 3233-р, сообщаем, что </w:t>
      </w:r>
      <w:r>
        <w:t>Минцифры России при участии Альянса по защите детей в цифровой среде (далее - Альянс) обновило информацию, предназначенную для родительского сообщества, о существующих эффективных средствах родительского контроля, предусматривающих возможность их использов</w:t>
      </w:r>
      <w:r>
        <w:t>ания на мобильных устройствах (смартфонах, планшетных компьютерах, ноутбуках), на Едином портале государственных и муниципальных услуг (функций)</w:t>
      </w:r>
      <w:r w:rsidR="00393BC4">
        <w:t xml:space="preserve">                                          </w:t>
      </w:r>
      <w:r>
        <w:t xml:space="preserve"> (далее - информация о средствах родительского контроля, портал Госуслуг).</w:t>
      </w:r>
    </w:p>
    <w:p w:rsidR="006A24BB" w:rsidRDefault="00622769">
      <w:pPr>
        <w:pStyle w:val="1"/>
        <w:tabs>
          <w:tab w:val="left" w:pos="2602"/>
          <w:tab w:val="left" w:pos="5366"/>
          <w:tab w:val="left" w:pos="7320"/>
          <w:tab w:val="left" w:pos="9677"/>
        </w:tabs>
        <w:spacing w:after="0"/>
        <w:ind w:firstLine="600"/>
        <w:jc w:val="both"/>
      </w:pPr>
      <w:r>
        <w:t xml:space="preserve">Информация о средствах родительского </w:t>
      </w:r>
      <w:r>
        <w:t xml:space="preserve">контроля была опубликована                                     </w:t>
      </w:r>
      <w:r>
        <w:t>на портале</w:t>
      </w:r>
      <w:r>
        <w:tab/>
        <w:t>Госуслуг</w:t>
      </w:r>
      <w:r>
        <w:tab/>
        <w:t>20</w:t>
      </w:r>
      <w:r>
        <w:tab/>
        <w:t>марта</w:t>
      </w:r>
      <w:r>
        <w:tab/>
        <w:t>т.г.</w:t>
      </w:r>
    </w:p>
    <w:p w:rsidR="006A24BB" w:rsidRDefault="00622769">
      <w:pPr>
        <w:pStyle w:val="1"/>
        <w:spacing w:after="0"/>
        <w:ind w:firstLine="0"/>
        <w:jc w:val="both"/>
      </w:pPr>
      <w:hyperlink r:id="rId6" w:history="1">
        <w:r w:rsidRPr="00393BC4">
          <w:rPr>
            <w:u w:val="single"/>
            <w:lang w:val="en-US"/>
          </w:rPr>
          <w:t>(</w:t>
        </w:r>
        <w:r w:rsidRPr="00393BC4">
          <w:rPr>
            <w:color w:val="0000FF"/>
            <w:u w:val="single"/>
            <w:lang w:val="en-US"/>
          </w:rPr>
          <w:t>https://www.gosuslugi.ru/life/details/internet safety children</w:t>
        </w:r>
        <w:r w:rsidRPr="00393BC4">
          <w:rPr>
            <w:lang w:val="en-US"/>
          </w:rPr>
          <w:t>)</w:t>
        </w:r>
      </w:hyperlink>
      <w:r w:rsidRPr="00393BC4">
        <w:rPr>
          <w:lang w:val="en-US"/>
        </w:rPr>
        <w:t xml:space="preserve">. </w:t>
      </w:r>
      <w:r>
        <w:t xml:space="preserve">Помимо рекомендаций и инструкций по настройкам </w:t>
      </w:r>
      <w:r>
        <w:t>средств родительского контроля в раздел вошла информация о бесплатных сервисах и материалах по цифровой безопасности и опциях детского режима в различных популярных сервисах и приложениях.</w:t>
      </w:r>
    </w:p>
    <w:p w:rsidR="006A24BB" w:rsidRDefault="00622769">
      <w:pPr>
        <w:pStyle w:val="1"/>
        <w:tabs>
          <w:tab w:val="left" w:pos="835"/>
          <w:tab w:val="left" w:pos="3725"/>
          <w:tab w:val="left" w:pos="5914"/>
          <w:tab w:val="left" w:pos="6936"/>
        </w:tabs>
        <w:spacing w:after="0"/>
        <w:ind w:firstLine="600"/>
        <w:jc w:val="both"/>
      </w:pPr>
      <w:r>
        <w:t xml:space="preserve">В целях доведения информации о средствах родительского контроля до </w:t>
      </w:r>
      <w:r>
        <w:t xml:space="preserve">родительского сообщества материалы об обновлении раздела «Безопасность детей в интернете» на портале Госуслуг были опубликованы на платформе Объясняем.рф </w:t>
      </w:r>
      <w:r>
        <w:rPr>
          <w:u w:val="single"/>
        </w:rPr>
        <w:t>(</w:t>
      </w:r>
      <w:r>
        <w:rPr>
          <w:color w:val="0000FF"/>
          <w:u w:val="single"/>
        </w:rPr>
        <w:t>https://объясняем.рф/articles/news/na-gosuslugakh-poyavilis-novye-instrumenty-dlya- zashchity-detey-v</w:t>
      </w:r>
      <w:r>
        <w:rPr>
          <w:color w:val="0000FF"/>
          <w:u w:val="single"/>
        </w:rPr>
        <w:t>-seti/</w:t>
      </w:r>
      <w:r>
        <w:t xml:space="preserve">), а также распространены АНО «Национальные приоритеты» и Альянсом на различных ресурсах в сети Интернет (всего более 43 тыс. публикаций, собравших более 3 млн просмотров). Минцифры России в специальном паблике «Госуслуги для родителей» в социальных </w:t>
      </w:r>
      <w:r>
        <w:t>сетях (общий охват более 2,6 млн человек) была опубликована заметка о защите детей в сети Интернет с ссылкой на информацию о средствах родительского контроля. Кроме того, статьи по данной теме</w:t>
      </w:r>
      <w:r>
        <w:tab/>
        <w:t>опубликовали ФГУП</w:t>
      </w:r>
      <w:r>
        <w:tab/>
        <w:t>«ИТАР-ТАСС»,</w:t>
      </w:r>
      <w:r>
        <w:tab/>
        <w:t>МИА</w:t>
      </w:r>
      <w:r>
        <w:tab/>
        <w:t>«Россия сегодня», АО «Телеко</w:t>
      </w:r>
      <w:r>
        <w:t>мпания Рен ТВ», АО «Национальная Медиа Группа» и многие другие средства массовой информации.</w:t>
      </w:r>
    </w:p>
    <w:sectPr w:rsidR="006A24BB">
      <w:pgSz w:w="11900" w:h="16840"/>
      <w:pgMar w:top="1189" w:right="674" w:bottom="1536" w:left="1094" w:header="761" w:footer="110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22769">
      <w:r>
        <w:separator/>
      </w:r>
    </w:p>
  </w:endnote>
  <w:endnote w:type="continuationSeparator" w:id="0">
    <w:p w:rsidR="00000000" w:rsidRDefault="00622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4BB" w:rsidRDefault="006A24BB"/>
  </w:footnote>
  <w:footnote w:type="continuationSeparator" w:id="0">
    <w:p w:rsidR="006A24BB" w:rsidRDefault="006A24B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BB"/>
    <w:rsid w:val="00393BC4"/>
    <w:rsid w:val="00622769"/>
    <w:rsid w:val="006A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84E0"/>
  <w15:docId w15:val="{0F1D1B17-46A2-4E04-9A21-658FDCC01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2060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2060"/>
      <w:sz w:val="18"/>
      <w:szCs w:val="1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after="9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180"/>
    </w:pPr>
    <w:rPr>
      <w:rFonts w:ascii="Times New Roman" w:eastAsia="Times New Roman" w:hAnsi="Times New Roman" w:cs="Times New Roman"/>
      <w:b/>
      <w:bCs/>
      <w:color w:val="002060"/>
    </w:rPr>
  </w:style>
  <w:style w:type="paragraph" w:customStyle="1" w:styleId="40">
    <w:name w:val="Основной текст (4)"/>
    <w:basedOn w:val="a"/>
    <w:link w:val="4"/>
    <w:pPr>
      <w:spacing w:after="180"/>
      <w:jc w:val="center"/>
    </w:pPr>
    <w:rPr>
      <w:rFonts w:ascii="Times New Roman" w:eastAsia="Times New Roman" w:hAnsi="Times New Roman" w:cs="Times New Roman"/>
      <w:color w:val="002060"/>
      <w:sz w:val="18"/>
      <w:szCs w:val="18"/>
    </w:rPr>
  </w:style>
  <w:style w:type="paragraph" w:customStyle="1" w:styleId="50">
    <w:name w:val="Основной текст (5)"/>
    <w:basedOn w:val="a"/>
    <w:link w:val="5"/>
    <w:pPr>
      <w:spacing w:after="50" w:line="233" w:lineRule="auto"/>
      <w:ind w:left="1480"/>
    </w:pPr>
    <w:rPr>
      <w:rFonts w:ascii="Arial" w:eastAsia="Arial" w:hAnsi="Arial" w:cs="Arial"/>
      <w:sz w:val="14"/>
      <w:szCs w:val="14"/>
    </w:rPr>
  </w:style>
  <w:style w:type="paragraph" w:customStyle="1" w:styleId="30">
    <w:name w:val="Основной текст (3)"/>
    <w:basedOn w:val="a"/>
    <w:link w:val="3"/>
    <w:pPr>
      <w:spacing w:after="50" w:line="312" w:lineRule="auto"/>
      <w:ind w:left="2960" w:firstLine="10"/>
    </w:pPr>
    <w:rPr>
      <w:rFonts w:ascii="Arial" w:eastAsia="Arial" w:hAnsi="Arial" w:cs="Arial"/>
      <w:sz w:val="10"/>
      <w:szCs w:val="10"/>
    </w:rPr>
  </w:style>
  <w:style w:type="paragraph" w:customStyle="1" w:styleId="60">
    <w:name w:val="Основной текст (6)"/>
    <w:basedOn w:val="a"/>
    <w:link w:val="6"/>
    <w:pPr>
      <w:spacing w:after="110"/>
      <w:ind w:firstLine="3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life/details/internet_safety_childr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Моложон Елена Геннадьевна</cp:lastModifiedBy>
  <cp:revision>5</cp:revision>
  <dcterms:created xsi:type="dcterms:W3CDTF">2025-06-03T05:30:00Z</dcterms:created>
  <dcterms:modified xsi:type="dcterms:W3CDTF">2025-06-03T05:31:00Z</dcterms:modified>
</cp:coreProperties>
</file>